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E" w:rsidRDefault="0072105E" w:rsidP="0072105E">
      <w:pPr>
        <w:pStyle w:val="ConsPlusNormal"/>
        <w:outlineLvl w:val="0"/>
      </w:pPr>
      <w:r>
        <w:t>Зарегистрировано в Минюсте России 2 июля 2014 г. N 32938</w:t>
      </w:r>
    </w:p>
    <w:p w:rsidR="0072105E" w:rsidRDefault="0072105E" w:rsidP="0072105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72105E" w:rsidRDefault="0072105E" w:rsidP="0072105E">
      <w:pPr>
        <w:pStyle w:val="ConsPlusNormal"/>
      </w:pP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от 12 мая 2014 г. N 214н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ОБ УТВЕРЖДЕНИИ ТРЕБОВАНИЙ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К ЗНАКУ О ЗАПРЕТЕ КУРЕНИЯ И К ПОРЯДКУ ЕГО РАЗМЕЩЕНИЯ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4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12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Федерального закона от 23 февраля 2013 г. N 15-ФЗ "Об охране здоровья граждан от воздействия табачного дыма и последствий потребления табака" (Собрание законодательства Российской Федерации, 2013, N 8, ст. 721) и </w:t>
      </w:r>
      <w:hyperlink r:id="rId6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пунктом 5.2.207</w:t>
        </w:r>
      </w:hyperlink>
      <w:r w:rsidRPr="00C5343F">
        <w:rPr>
          <w:rFonts w:ascii="Times New Roman" w:hAnsi="Times New Roman" w:cs="Times New Roman"/>
          <w:sz w:val="24"/>
          <w:szCs w:val="24"/>
        </w:rPr>
        <w:t>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</w:t>
      </w:r>
      <w:proofErr w:type="gramEnd"/>
      <w:r w:rsidRPr="00C5343F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7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к знаку о запрете курения и к порядку его размещения.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Министр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Утверждены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от 12 мая 2014 г. N 214н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C5343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3F">
        <w:rPr>
          <w:rFonts w:ascii="Times New Roman" w:hAnsi="Times New Roman" w:cs="Times New Roman"/>
          <w:b/>
          <w:bCs/>
          <w:sz w:val="24"/>
          <w:szCs w:val="24"/>
        </w:rPr>
        <w:t>К ЗНАКУ О ЗАПРЕТЕ КУРЕНИЯ И К ПОРЯДКУ ЕГО РАЗМЕЩЕНИЯ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C5343F">
        <w:rPr>
          <w:rFonts w:ascii="Times New Roman" w:hAnsi="Times New Roman" w:cs="Times New Roman"/>
          <w:sz w:val="24"/>
          <w:szCs w:val="24"/>
        </w:rPr>
        <w:t>1. Знак о запрете курения выполняется в виде изображения определенной геометрической формы с использованием различных цветов, графических символов (</w:t>
      </w:r>
      <w:proofErr w:type="spellStart"/>
      <w:r w:rsidRPr="00C5343F">
        <w:rPr>
          <w:rFonts w:ascii="Times New Roman" w:hAnsi="Times New Roman" w:cs="Times New Roman"/>
          <w:sz w:val="24"/>
          <w:szCs w:val="24"/>
        </w:rPr>
        <w:t>цветографическое</w:t>
      </w:r>
      <w:proofErr w:type="spellEnd"/>
      <w:r w:rsidRPr="00C5343F">
        <w:rPr>
          <w:rFonts w:ascii="Times New Roman" w:hAnsi="Times New Roman" w:cs="Times New Roman"/>
          <w:sz w:val="24"/>
          <w:szCs w:val="24"/>
        </w:rPr>
        <w:t xml:space="preserve"> изображение) и представляет собой круг с каймой красного цвета (за исключением дополнительного знака о запрете курения, размещаемого в соответствии с </w:t>
      </w:r>
      <w:hyperlink w:anchor="Par36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настоящих требований, изображение которого может отличаться и быть в ином цвете), </w:t>
      </w:r>
      <w:proofErr w:type="gramStart"/>
      <w:r w:rsidRPr="00C5343F">
        <w:rPr>
          <w:rFonts w:ascii="Times New Roman" w:hAnsi="Times New Roman" w:cs="Times New Roman"/>
          <w:sz w:val="24"/>
          <w:szCs w:val="24"/>
        </w:rPr>
        <w:t>ширина</w:t>
      </w:r>
      <w:proofErr w:type="gramEnd"/>
      <w:r w:rsidRPr="00C5343F">
        <w:rPr>
          <w:rFonts w:ascii="Times New Roman" w:hAnsi="Times New Roman" w:cs="Times New Roman"/>
          <w:sz w:val="24"/>
          <w:szCs w:val="24"/>
        </w:rPr>
        <w:t xml:space="preserve"> которой должна быть не менее 13,7 мм (</w:t>
      </w:r>
      <w:hyperlink w:anchor="Par56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к настоящим требованиям). Диаметр круга должен составлять не менее 200 мм, включая кайму. В </w:t>
      </w:r>
      <w:proofErr w:type="gramStart"/>
      <w:r w:rsidRPr="00C5343F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C5343F">
        <w:rPr>
          <w:rFonts w:ascii="Times New Roman" w:hAnsi="Times New Roman" w:cs="Times New Roman"/>
          <w:sz w:val="24"/>
          <w:szCs w:val="24"/>
        </w:rPr>
        <w:t xml:space="preserve"> круга горизонтально размещается графическое изображение сигареты, представляющее из себя три прямоугольника черного цвета. Размер первого прямоугольника должен быть не менее 120 x 25 мм, второго и третьего - не менее 6,2 x 25 мм. Прямоугольники размещаются слева направо. Расстояние между первым и вторым прямоугольником должно составлять не менее 5 мм, между вторым и третьим - не менее 6,2 мм. Сверху второго и третьего прямоугольников размещаются волнистые линии шириной не менее 5 мм, изображающие дым. Сигарету пересекает красная поперечная полоса шириной не менее 17,5 мм. Красная поперечная полоса выполняется под углом 45 градусов к горизонтали с наклоном слева сверху от каймы направо вниз к кайме и не должна прерываться графическим символом знака (сигаретой).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lastRenderedPageBreak/>
        <w:t xml:space="preserve">2. Знак о запрете курения, размещаемый в транспортных средствах, а также знак о запрете курения, размещаемый в соответствии с </w:t>
      </w:r>
      <w:hyperlink w:anchor="Par36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настоящих требований, может быть меньше размеров, установленных </w:t>
      </w:r>
      <w:hyperlink w:anchor="Par30" w:history="1">
        <w:r w:rsidRPr="00C5343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5343F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343F">
        <w:rPr>
          <w:rFonts w:ascii="Times New Roman" w:hAnsi="Times New Roman" w:cs="Times New Roman"/>
          <w:sz w:val="24"/>
          <w:szCs w:val="24"/>
        </w:rPr>
        <w:t>Цветографическое</w:t>
      </w:r>
      <w:proofErr w:type="spellEnd"/>
      <w:r w:rsidRPr="00C5343F">
        <w:rPr>
          <w:rFonts w:ascii="Times New Roman" w:hAnsi="Times New Roman" w:cs="Times New Roman"/>
          <w:sz w:val="24"/>
          <w:szCs w:val="24"/>
        </w:rPr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самоклеющейся полимерной пленки, самоклеющейся и печатной бумаги, картона.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4. Допускается сопровождать знак о запрете курения надписями "Не курить", "Курить запрещено" и (или) информацией о размере штрафов за курение.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5. Знак о запрете курения размещается у каждого входа на территории, в здания и объекты, где курение табака запрещено (у транспортных средств - на двери с внешней стороны), а также в местах общего пользования, в том числе туалетах.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5343F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5343F">
        <w:rPr>
          <w:rFonts w:ascii="Times New Roman" w:hAnsi="Times New Roman" w:cs="Times New Roman"/>
          <w:sz w:val="24"/>
          <w:szCs w:val="24"/>
        </w:rPr>
        <w:t>, предназначенных для предоставления гостиничных услуг, услуг по временному размещению и (или) обеспечению временного проживания, знак о запрете курения дополнительно размещается возле места регистрации (службы приема).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C5343F">
        <w:rPr>
          <w:rFonts w:ascii="Times New Roman" w:hAnsi="Times New Roman" w:cs="Times New Roman"/>
          <w:sz w:val="24"/>
          <w:szCs w:val="24"/>
        </w:rPr>
        <w:t>6. Дополнительный знак о запрете курения размещается по решению собственника имущества или иного лица, уполномоченного на то собственником имущества, на территориях и в помещениях, используемых для осуществления деятельности, в том числе: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а) на двери номера или в номере (для помещений, предназначенных для предоставления гостиничных услуг, услуг по временному размещению и (или) обеспечению временного проживания);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43F">
        <w:rPr>
          <w:rFonts w:ascii="Times New Roman" w:hAnsi="Times New Roman" w:cs="Times New Roman"/>
          <w:sz w:val="24"/>
          <w:szCs w:val="24"/>
        </w:rPr>
        <w:t>б) возле барной стойки, в залах, включая банкетные залы, кабины и кабинеты (для помещений, предназначенных для предоставления услуг торговли, общественного питания, помещений рынков);</w:t>
      </w:r>
      <w:proofErr w:type="gramEnd"/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в) в тамбуре (для поездов);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г) в салоне (для воздушных судов).</w:t>
      </w:r>
    </w:p>
    <w:p w:rsidR="0072105E" w:rsidRPr="00C5343F" w:rsidRDefault="0072105E" w:rsidP="00C534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к Требованиям к знаку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о запрете курения и к порядку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его размещения, утвержденным приказом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от 12 мая 2014 г. N 214н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43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105E" w:rsidRPr="00C5343F" w:rsidRDefault="0072105E" w:rsidP="00C5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C5343F">
        <w:rPr>
          <w:rFonts w:ascii="Times New Roman" w:hAnsi="Times New Roman" w:cs="Times New Roman"/>
          <w:sz w:val="24"/>
          <w:szCs w:val="24"/>
        </w:rPr>
        <w:t>ЗНАК О ЗАПРЕТЕ КУРЕНИЯ</w:t>
      </w:r>
    </w:p>
    <w:p w:rsidR="0072105E" w:rsidRDefault="0072105E" w:rsidP="0072105E">
      <w:pPr>
        <w:pStyle w:val="ConsPlusNormal"/>
        <w:jc w:val="center"/>
      </w:pPr>
    </w:p>
    <w:p w:rsidR="0072105E" w:rsidRDefault="0072105E" w:rsidP="0072105E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2018167" cy="2038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19" cy="204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5E" w:rsidRDefault="0072105E" w:rsidP="0072105E">
      <w:pPr>
        <w:pStyle w:val="ConsPlusNormal"/>
        <w:jc w:val="center"/>
      </w:pPr>
      <w:bookmarkStart w:id="4" w:name="_GoBack"/>
      <w:bookmarkEnd w:id="4"/>
    </w:p>
    <w:p w:rsidR="0072105E" w:rsidRDefault="0072105E" w:rsidP="0072105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72105E" w:rsidRDefault="0072105E" w:rsidP="0072105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выглядит знак о запрете курения?</w:t>
      </w: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>Приводится образец знака о запрете курения. Установлены требования к нему и порядку размещения.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Знак представляет собой круг с каймой красного цвета. Ширина </w:t>
      </w:r>
      <w:proofErr w:type="gramStart"/>
      <w:r w:rsidRPr="0072105E">
        <w:rPr>
          <w:rFonts w:ascii="Times New Roman" w:hAnsi="Times New Roman" w:cs="Times New Roman"/>
          <w:color w:val="000000"/>
          <w:sz w:val="28"/>
          <w:szCs w:val="28"/>
        </w:rPr>
        <w:t>последней</w:t>
      </w:r>
      <w:proofErr w:type="gramEnd"/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 - не менее 13,7 мм. Диаметр круга - не менее 200 мм, включая кайму. 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В центре круга горизонтально размещается графическое изображение сигареты в виде 3 прямоугольников черного цвета. Указаны их размеры. 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Сверху 2-го и 3-го прямоугольников размещаются волнистые линии шириной не менее 5 мм, изображающие дым. 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t>Сигарету пересекает красная поперечная полоса шириной не менее 17,5 мм. Она выполняется под углом 45 градусов. Допускаются надписи "Не курить", "Курить запрещено" и (или) информация о штрафах.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Знак размещается у каждого входа на территории, в здания и объекты, где курение табака запрещено (у транспортных средств - на двери с внешней стороны), а также в местах общего пользования. </w:t>
      </w:r>
    </w:p>
    <w:p w:rsidR="0072105E" w:rsidRDefault="0072105E" w:rsidP="007210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2105E">
        <w:rPr>
          <w:rFonts w:ascii="Times New Roman" w:hAnsi="Times New Roman" w:cs="Times New Roman"/>
          <w:color w:val="000000"/>
          <w:sz w:val="28"/>
          <w:szCs w:val="28"/>
        </w:rPr>
        <w:t>гостиницах</w:t>
      </w:r>
      <w:proofErr w:type="gramEnd"/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 его можно установить возле места регистрации (службы приема).</w:t>
      </w: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>Допускается размещать дополнительный знак, в т. ч. на дверь номера гостиницы, возле барной стойки, в тамбуре поезда, в салоне самолета.</w:t>
      </w:r>
    </w:p>
    <w:p w:rsidR="0066378E" w:rsidRPr="0072105E" w:rsidRDefault="0072105E" w:rsidP="0072105E">
      <w:pPr>
        <w:jc w:val="both"/>
        <w:rPr>
          <w:rFonts w:ascii="Times New Roman" w:hAnsi="Times New Roman" w:cs="Times New Roman"/>
          <w:sz w:val="28"/>
          <w:szCs w:val="28"/>
        </w:rPr>
      </w:pP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Дополнительный знак, а также тот, который размещается в транспортных средствах, могут быть меньше установленных размеров.</w:t>
      </w: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Зарегистрировано в Минюсте РФ 2 июля 2014 г. Регистрационный № 32938. </w:t>
      </w: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05E">
        <w:rPr>
          <w:rFonts w:ascii="Times New Roman" w:hAnsi="Times New Roman" w:cs="Times New Roman"/>
          <w:color w:val="000000"/>
          <w:sz w:val="28"/>
          <w:szCs w:val="28"/>
        </w:rPr>
        <w:br/>
        <w:t>ГАРАНТ</w:t>
      </w:r>
      <w:proofErr w:type="gramStart"/>
      <w:r w:rsidRPr="0072105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2105E">
        <w:rPr>
          <w:rFonts w:ascii="Times New Roman" w:hAnsi="Times New Roman" w:cs="Times New Roman"/>
          <w:color w:val="000000"/>
          <w:sz w:val="28"/>
          <w:szCs w:val="28"/>
        </w:rPr>
        <w:t xml:space="preserve">У: </w:t>
      </w:r>
      <w:hyperlink r:id="rId8" w:anchor="review#ixzz3FXNx6XIH" w:history="1">
        <w:r w:rsidRPr="0072105E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http://www.garant.ru/hotlaw/federal/552678/#review#ixzz3FXNx6XIH</w:t>
        </w:r>
      </w:hyperlink>
    </w:p>
    <w:sectPr w:rsidR="0066378E" w:rsidRPr="0072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E"/>
    <w:rsid w:val="0066378E"/>
    <w:rsid w:val="0070314E"/>
    <w:rsid w:val="0072105E"/>
    <w:rsid w:val="00BA571F"/>
    <w:rsid w:val="00C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05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72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05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72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55267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4813C3B17FFFF8457A82E4BEC3594C5B16980319F9CD0369BF3A9D159D2D8C5B278D2mDx3H" TargetMode="External"/><Relationship Id="rId5" Type="http://schemas.openxmlformats.org/officeDocument/2006/relationships/hyperlink" Target="consultantplus://offline/ref=9354813C3B17FFFF8457A82E4BEC3594C5B36381349F9CD0369BF3A9D159D2D8C5B278D1D15211E3m0x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Лашевская Екатерина Львовна</cp:lastModifiedBy>
  <cp:revision>4</cp:revision>
  <cp:lastPrinted>2014-10-08T04:20:00Z</cp:lastPrinted>
  <dcterms:created xsi:type="dcterms:W3CDTF">2014-10-08T07:50:00Z</dcterms:created>
  <dcterms:modified xsi:type="dcterms:W3CDTF">2014-10-21T11:50:00Z</dcterms:modified>
</cp:coreProperties>
</file>