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22" w:rsidRDefault="00D92722" w:rsidP="00D92722">
      <w:pPr>
        <w:widowControl/>
        <w:overflowPunct/>
        <w:jc w:val="center"/>
        <w:textAlignment w:val="auto"/>
        <w:outlineLvl w:val="2"/>
        <w:rPr>
          <w:b/>
          <w:sz w:val="24"/>
          <w:szCs w:val="24"/>
        </w:rPr>
      </w:pPr>
      <w:r w:rsidRPr="00EB21BC">
        <w:rPr>
          <w:b/>
          <w:sz w:val="24"/>
          <w:szCs w:val="24"/>
        </w:rPr>
        <w:t>ПОКАЗАТЕЛИ ФИНАНСОВОГО – ХОЗЯЙСТВЕННОЙ ДЕЯТЕЛЬНОСТИ МАОУ «</w:t>
      </w:r>
      <w:r w:rsidR="00EB21BC" w:rsidRPr="00EB21BC">
        <w:rPr>
          <w:b/>
          <w:sz w:val="24"/>
          <w:szCs w:val="24"/>
        </w:rPr>
        <w:t>АРТИНСКИЙ ЛИЦЕЙ</w:t>
      </w:r>
      <w:r w:rsidRPr="00EB21BC">
        <w:rPr>
          <w:b/>
          <w:sz w:val="24"/>
          <w:szCs w:val="24"/>
        </w:rPr>
        <w:t>»</w:t>
      </w:r>
    </w:p>
    <w:p w:rsidR="00EB21BC" w:rsidRPr="00EB21BC" w:rsidRDefault="00EB21BC" w:rsidP="00D92722">
      <w:pPr>
        <w:widowControl/>
        <w:overflowPunct/>
        <w:jc w:val="center"/>
        <w:textAlignment w:val="auto"/>
        <w:outlineLvl w:val="2"/>
        <w:rPr>
          <w:b/>
          <w:sz w:val="8"/>
          <w:szCs w:val="8"/>
        </w:rPr>
      </w:pPr>
    </w:p>
    <w:p w:rsidR="00D92722" w:rsidRPr="003345E4" w:rsidRDefault="00D92722" w:rsidP="00D92722">
      <w:pPr>
        <w:widowControl/>
        <w:overflowPunct/>
        <w:jc w:val="center"/>
        <w:textAlignment w:val="auto"/>
        <w:outlineLvl w:val="2"/>
        <w:rPr>
          <w:sz w:val="16"/>
          <w:szCs w:val="16"/>
        </w:rPr>
      </w:pPr>
    </w:p>
    <w:tbl>
      <w:tblPr>
        <w:tblW w:w="14240" w:type="dxa"/>
        <w:tblInd w:w="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7"/>
        <w:gridCol w:w="1843"/>
      </w:tblGrid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2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EB21BC" w:rsidRDefault="00D92722" w:rsidP="009B36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Нефинансовые активы, всего: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E97225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134 615 137,53</w:t>
            </w: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муниципального 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мущества, всего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E97225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95 814 687,78</w:t>
            </w: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нного собственником имущества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за муниципальным учреждением на праве оперативного управления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E97225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95 814 687,78</w:t>
            </w:r>
          </w:p>
        </w:tc>
      </w:tr>
      <w:tr w:rsidR="00D92722" w:rsidRPr="00615FFC" w:rsidTr="00D92722">
        <w:trPr>
          <w:cantSplit/>
          <w:trHeight w:val="48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енного муниципальным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за счет выделенных собственником имущества учреждения  средств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48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обретенного муниципальным у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чреждением за счет доходов, полученных от 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иной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приносящей доход деятельности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недвижимого муниципального имущества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E97225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37 996 392,43</w:t>
            </w:r>
          </w:p>
        </w:tc>
      </w:tr>
      <w:tr w:rsidR="00D92722" w:rsidRPr="00615FFC" w:rsidTr="00D92722"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муниципального имущества,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E97225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38 800 449,75</w:t>
            </w: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E97225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12 788 486,83</w:t>
            </w: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1.2.2. Остаточная стоимость особо ценного движимого имущества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E97225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3 269 239,44</w:t>
            </w:r>
            <w:bookmarkStart w:id="0" w:name="_GoBack"/>
            <w:bookmarkEnd w:id="0"/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EB21BC" w:rsidRDefault="00D92722" w:rsidP="009B36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Финансовые активы, всего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2.1. Дебиторская задолженность 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доходам, полученным за счет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по выданным авансам, полученным  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бюджета </w:t>
            </w:r>
            <w:proofErr w:type="spellStart"/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ртинск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всего: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доходов,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от платной и иной приносящей доход деятельности, всего: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EB21BC" w:rsidRDefault="00D92722" w:rsidP="009B36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Обязательства, всего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3.1. Просроченная кредиторская задолженность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48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3.2. Кредиторская задолженность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расчетам с поставщиками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и подрядчиками за счет средств бюджета </w:t>
            </w:r>
            <w:proofErr w:type="spellStart"/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всего: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rPr>
          <w:cantSplit/>
          <w:trHeight w:val="48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3.3. Кредиторская задолженность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расчетам с поставщиками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и подрядчиками за счет доходов,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ученных от платной и иной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приносящей доход деятельности, всего: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780" w:rsidRPr="00D92722" w:rsidRDefault="00D64780" w:rsidP="00EB21BC"/>
    <w:sectPr w:rsidR="00D64780" w:rsidRPr="00D92722" w:rsidSect="00EB21B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2"/>
    <w:rsid w:val="00D64780"/>
    <w:rsid w:val="00D92722"/>
    <w:rsid w:val="00E97225"/>
    <w:rsid w:val="00E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43D8A"/>
  <w15:chartTrackingRefBased/>
  <w15:docId w15:val="{87D56DA6-C4D6-4191-B1CB-5AB3B071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2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2020-05-26T05:41:00Z</dcterms:created>
  <dcterms:modified xsi:type="dcterms:W3CDTF">2020-05-26T05:41:00Z</dcterms:modified>
</cp:coreProperties>
</file>